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F7" w:rsidRPr="00833A24" w:rsidRDefault="007576F7" w:rsidP="007576F7">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sidRPr="00833A24">
        <w:rPr>
          <w:rFonts w:ascii="Arial" w:hAnsi="Arial" w:cs="Arial"/>
          <w:bCs/>
          <w:spacing w:val="-3"/>
          <w:sz w:val="22"/>
          <w:szCs w:val="22"/>
        </w:rPr>
        <w:t xml:space="preserve">Principals and teachers in both State and non-State schools have the power to temporarily confiscate property.  For State schools, this is an inherent power based on obligations under the </w:t>
      </w:r>
      <w:r w:rsidRPr="00833A24">
        <w:rPr>
          <w:rFonts w:ascii="Arial" w:hAnsi="Arial" w:cs="Arial"/>
          <w:bCs/>
          <w:i/>
          <w:spacing w:val="-3"/>
          <w:sz w:val="22"/>
          <w:szCs w:val="22"/>
        </w:rPr>
        <w:t>Education (General Provisions) Act 200</w:t>
      </w:r>
      <w:r w:rsidRPr="00FE3F58">
        <w:rPr>
          <w:rFonts w:ascii="Arial" w:hAnsi="Arial" w:cs="Arial"/>
          <w:bCs/>
          <w:i/>
          <w:spacing w:val="-3"/>
          <w:sz w:val="22"/>
          <w:szCs w:val="22"/>
        </w:rPr>
        <w:t>6</w:t>
      </w:r>
      <w:r w:rsidRPr="00833A24">
        <w:rPr>
          <w:rFonts w:ascii="Arial" w:hAnsi="Arial" w:cs="Arial"/>
          <w:bCs/>
          <w:spacing w:val="-3"/>
          <w:sz w:val="22"/>
          <w:szCs w:val="22"/>
        </w:rPr>
        <w:t xml:space="preserve"> regarding school management and a common law duty owed to students.  For non-State schools the inherent power at common law is also supported by contractual rights.</w:t>
      </w:r>
    </w:p>
    <w:p w:rsidR="007576F7" w:rsidRPr="00833A24" w:rsidRDefault="007576F7" w:rsidP="007576F7">
      <w:pPr>
        <w:numPr>
          <w:ilvl w:val="0"/>
          <w:numId w:val="20"/>
        </w:numPr>
        <w:tabs>
          <w:tab w:val="clear" w:pos="720"/>
          <w:tab w:val="num" w:pos="360"/>
        </w:tabs>
        <w:spacing w:before="240"/>
        <w:ind w:left="360"/>
        <w:jc w:val="both"/>
        <w:rPr>
          <w:rFonts w:ascii="Arial" w:hAnsi="Arial" w:cs="Arial"/>
          <w:bCs/>
          <w:spacing w:val="-3"/>
          <w:sz w:val="22"/>
          <w:szCs w:val="22"/>
        </w:rPr>
      </w:pPr>
      <w:r w:rsidRPr="00833A24">
        <w:rPr>
          <w:rFonts w:ascii="Arial" w:hAnsi="Arial" w:cs="Arial"/>
          <w:bCs/>
          <w:spacing w:val="-3"/>
          <w:sz w:val="22"/>
          <w:szCs w:val="22"/>
        </w:rPr>
        <w:t xml:space="preserve">Currently principals and school staff exercise the power to confiscate items on a regular basis in a variety of situations of varying seriousness.  At times confiscation </w:t>
      </w:r>
      <w:r w:rsidR="00061025">
        <w:rPr>
          <w:rFonts w:ascii="Arial" w:hAnsi="Arial" w:cs="Arial"/>
          <w:bCs/>
          <w:spacing w:val="-3"/>
          <w:sz w:val="22"/>
          <w:szCs w:val="22"/>
        </w:rPr>
        <w:t>can</w:t>
      </w:r>
      <w:r w:rsidR="00061025" w:rsidRPr="00833A24">
        <w:rPr>
          <w:rFonts w:ascii="Arial" w:hAnsi="Arial" w:cs="Arial"/>
          <w:bCs/>
          <w:spacing w:val="-3"/>
          <w:sz w:val="22"/>
          <w:szCs w:val="22"/>
        </w:rPr>
        <w:t xml:space="preserve"> </w:t>
      </w:r>
      <w:r w:rsidRPr="00833A24">
        <w:rPr>
          <w:rFonts w:ascii="Arial" w:hAnsi="Arial" w:cs="Arial"/>
          <w:bCs/>
          <w:spacing w:val="-3"/>
          <w:sz w:val="22"/>
          <w:szCs w:val="22"/>
        </w:rPr>
        <w:t xml:space="preserve">be a simple task of removing an inappropriate magazine, toy or electronic devise from a student if it is disrupting student learning during class and returning the property to the student after class.  Conversely, principals and teachers may also confiscate weapons and other illegal items to ensure safety of students and staff.  </w:t>
      </w:r>
    </w:p>
    <w:p w:rsidR="007576F7" w:rsidRPr="00833A24" w:rsidRDefault="002E19A0" w:rsidP="007576F7">
      <w:pPr>
        <w:numPr>
          <w:ilvl w:val="0"/>
          <w:numId w:val="20"/>
        </w:numPr>
        <w:tabs>
          <w:tab w:val="clear" w:pos="720"/>
          <w:tab w:val="num" w:pos="360"/>
        </w:tabs>
        <w:spacing w:before="240"/>
        <w:ind w:left="360"/>
        <w:jc w:val="both"/>
        <w:rPr>
          <w:rFonts w:ascii="Arial" w:hAnsi="Arial" w:cs="Arial"/>
          <w:bCs/>
          <w:spacing w:val="-3"/>
          <w:sz w:val="22"/>
          <w:szCs w:val="22"/>
        </w:rPr>
      </w:pPr>
      <w:r w:rsidRPr="00833A24">
        <w:rPr>
          <w:rFonts w:ascii="Arial" w:hAnsi="Arial" w:cs="Arial"/>
          <w:bCs/>
          <w:spacing w:val="-3"/>
          <w:sz w:val="22"/>
          <w:szCs w:val="22"/>
        </w:rPr>
        <w:t>Amendments to</w:t>
      </w:r>
      <w:r w:rsidR="007576F7" w:rsidRPr="00833A24">
        <w:rPr>
          <w:rFonts w:ascii="Arial" w:hAnsi="Arial" w:cs="Arial"/>
          <w:bCs/>
          <w:spacing w:val="-3"/>
          <w:sz w:val="22"/>
          <w:szCs w:val="22"/>
        </w:rPr>
        <w:t xml:space="preserve"> the </w:t>
      </w:r>
      <w:r w:rsidR="007576F7" w:rsidRPr="00FE3F58">
        <w:rPr>
          <w:rFonts w:ascii="Arial" w:hAnsi="Arial" w:cs="Arial"/>
          <w:bCs/>
          <w:i/>
          <w:spacing w:val="-3"/>
          <w:sz w:val="22"/>
          <w:szCs w:val="22"/>
        </w:rPr>
        <w:t>Education (General Provisions) Regulation 2006</w:t>
      </w:r>
      <w:r w:rsidR="007576F7" w:rsidRPr="00833A24">
        <w:rPr>
          <w:rFonts w:ascii="Arial" w:hAnsi="Arial" w:cs="Arial"/>
          <w:bCs/>
          <w:spacing w:val="-3"/>
          <w:sz w:val="22"/>
          <w:szCs w:val="22"/>
        </w:rPr>
        <w:t xml:space="preserve"> </w:t>
      </w:r>
      <w:r w:rsidR="00261689" w:rsidRPr="00833A24">
        <w:rPr>
          <w:rFonts w:ascii="Arial" w:hAnsi="Arial" w:cs="Arial"/>
          <w:bCs/>
          <w:spacing w:val="-3"/>
          <w:sz w:val="22"/>
          <w:szCs w:val="22"/>
        </w:rPr>
        <w:t>clarify the existence of the current power for principals and school staff to confiscate student property by including</w:t>
      </w:r>
      <w:r w:rsidR="007576F7" w:rsidRPr="00833A24">
        <w:rPr>
          <w:rFonts w:ascii="Arial" w:hAnsi="Arial" w:cs="Arial"/>
          <w:bCs/>
          <w:spacing w:val="-3"/>
          <w:sz w:val="22"/>
          <w:szCs w:val="22"/>
        </w:rPr>
        <w:t xml:space="preserve"> a statutory power </w:t>
      </w:r>
      <w:r w:rsidR="00261689" w:rsidRPr="00833A24">
        <w:rPr>
          <w:rFonts w:ascii="Arial" w:hAnsi="Arial" w:cs="Arial"/>
          <w:bCs/>
          <w:spacing w:val="-3"/>
          <w:sz w:val="22"/>
          <w:szCs w:val="22"/>
        </w:rPr>
        <w:t>into the Regulation</w:t>
      </w:r>
      <w:r w:rsidRPr="00833A24">
        <w:rPr>
          <w:rFonts w:ascii="Arial" w:hAnsi="Arial" w:cs="Arial"/>
          <w:bCs/>
          <w:spacing w:val="-3"/>
          <w:sz w:val="22"/>
          <w:szCs w:val="22"/>
        </w:rPr>
        <w:t>.</w:t>
      </w:r>
      <w:r w:rsidR="00261689" w:rsidRPr="00833A24">
        <w:rPr>
          <w:rFonts w:ascii="Arial" w:hAnsi="Arial" w:cs="Arial"/>
          <w:bCs/>
          <w:spacing w:val="-3"/>
          <w:sz w:val="22"/>
          <w:szCs w:val="22"/>
        </w:rPr>
        <w:t xml:space="preserve"> </w:t>
      </w:r>
      <w:r w:rsidR="007576F7" w:rsidRPr="00833A24">
        <w:rPr>
          <w:rFonts w:ascii="Arial" w:hAnsi="Arial" w:cs="Arial"/>
          <w:bCs/>
          <w:spacing w:val="-3"/>
          <w:sz w:val="22"/>
          <w:szCs w:val="22"/>
        </w:rPr>
        <w:t xml:space="preserve"> This clarif</w:t>
      </w:r>
      <w:r w:rsidRPr="00833A24">
        <w:rPr>
          <w:rFonts w:ascii="Arial" w:hAnsi="Arial" w:cs="Arial"/>
          <w:bCs/>
          <w:spacing w:val="-3"/>
          <w:sz w:val="22"/>
          <w:szCs w:val="22"/>
        </w:rPr>
        <w:t>ies</w:t>
      </w:r>
      <w:r w:rsidR="007576F7" w:rsidRPr="00833A24">
        <w:rPr>
          <w:rFonts w:ascii="Arial" w:hAnsi="Arial" w:cs="Arial"/>
          <w:bCs/>
          <w:spacing w:val="-3"/>
          <w:sz w:val="22"/>
          <w:szCs w:val="22"/>
        </w:rPr>
        <w:t xml:space="preserve"> for school staff, parents, students and the community the </w:t>
      </w:r>
      <w:r w:rsidR="00261689" w:rsidRPr="00833A24">
        <w:rPr>
          <w:rFonts w:ascii="Arial" w:hAnsi="Arial" w:cs="Arial"/>
          <w:bCs/>
          <w:spacing w:val="-3"/>
          <w:sz w:val="22"/>
          <w:szCs w:val="22"/>
        </w:rPr>
        <w:t>ability for</w:t>
      </w:r>
      <w:r w:rsidR="007576F7" w:rsidRPr="00833A24">
        <w:rPr>
          <w:rFonts w:ascii="Arial" w:hAnsi="Arial" w:cs="Arial"/>
          <w:bCs/>
          <w:spacing w:val="-3"/>
          <w:sz w:val="22"/>
          <w:szCs w:val="22"/>
        </w:rPr>
        <w:t xml:space="preserve"> principals’ power to utilise confiscation as an appropriate tool to ensure good behaviour standards, an appropriate learning environment and safety standards in State schools.  </w:t>
      </w:r>
    </w:p>
    <w:p w:rsidR="00D4789D" w:rsidRPr="00833A24" w:rsidRDefault="00D4789D" w:rsidP="00D4789D">
      <w:pPr>
        <w:numPr>
          <w:ilvl w:val="0"/>
          <w:numId w:val="20"/>
        </w:numPr>
        <w:tabs>
          <w:tab w:val="clear" w:pos="720"/>
          <w:tab w:val="num" w:pos="360"/>
        </w:tabs>
        <w:spacing w:before="240"/>
        <w:ind w:left="360"/>
        <w:jc w:val="both"/>
        <w:rPr>
          <w:rFonts w:ascii="Arial" w:hAnsi="Arial" w:cs="Arial"/>
          <w:bCs/>
          <w:spacing w:val="-3"/>
          <w:sz w:val="22"/>
          <w:szCs w:val="22"/>
        </w:rPr>
      </w:pPr>
      <w:r w:rsidRPr="00833A24">
        <w:rPr>
          <w:rFonts w:ascii="Arial" w:hAnsi="Arial" w:cs="Arial"/>
          <w:bCs/>
          <w:spacing w:val="-3"/>
          <w:sz w:val="22"/>
          <w:szCs w:val="22"/>
        </w:rPr>
        <w:t xml:space="preserve">The amendments </w:t>
      </w:r>
      <w:r w:rsidR="002E19A0" w:rsidRPr="00833A24">
        <w:rPr>
          <w:rFonts w:ascii="Arial" w:hAnsi="Arial" w:cs="Arial"/>
          <w:bCs/>
          <w:spacing w:val="-3"/>
          <w:sz w:val="22"/>
          <w:szCs w:val="22"/>
        </w:rPr>
        <w:t>c</w:t>
      </w:r>
      <w:r w:rsidRPr="00833A24">
        <w:rPr>
          <w:rFonts w:ascii="Arial" w:hAnsi="Arial" w:cs="Arial"/>
          <w:bCs/>
          <w:spacing w:val="-3"/>
          <w:sz w:val="22"/>
          <w:szCs w:val="22"/>
        </w:rPr>
        <w:t xml:space="preserve">reate legal certainty about the existence of the power for school staff, parents, students and the community and place clear parameters around the scope of the power and how it should be exercised.  The </w:t>
      </w:r>
      <w:r w:rsidR="00AB1CCC" w:rsidRPr="00833A24">
        <w:rPr>
          <w:rFonts w:ascii="Arial" w:hAnsi="Arial" w:cs="Arial"/>
          <w:bCs/>
          <w:spacing w:val="-3"/>
          <w:sz w:val="22"/>
          <w:szCs w:val="22"/>
        </w:rPr>
        <w:t>proposed amendments will be</w:t>
      </w:r>
      <w:r w:rsidR="002E19A0" w:rsidRPr="00833A24">
        <w:rPr>
          <w:rFonts w:ascii="Arial" w:hAnsi="Arial" w:cs="Arial"/>
          <w:bCs/>
          <w:spacing w:val="-3"/>
          <w:sz w:val="22"/>
          <w:szCs w:val="22"/>
        </w:rPr>
        <w:t xml:space="preserve"> supported</w:t>
      </w:r>
      <w:r w:rsidRPr="00833A24">
        <w:rPr>
          <w:rFonts w:ascii="Arial" w:hAnsi="Arial" w:cs="Arial"/>
          <w:bCs/>
          <w:spacing w:val="-3"/>
          <w:sz w:val="22"/>
          <w:szCs w:val="22"/>
        </w:rPr>
        <w:t xml:space="preserve"> by procedural guidelines outlining how the power is to be exercised and supported by </w:t>
      </w:r>
      <w:r w:rsidR="008A5C6D">
        <w:rPr>
          <w:rFonts w:ascii="Arial" w:hAnsi="Arial" w:cs="Arial"/>
          <w:bCs/>
          <w:spacing w:val="-3"/>
          <w:sz w:val="22"/>
          <w:szCs w:val="22"/>
        </w:rPr>
        <w:t>examples</w:t>
      </w:r>
      <w:r w:rsidRPr="00833A24">
        <w:rPr>
          <w:rFonts w:ascii="Arial" w:hAnsi="Arial" w:cs="Arial"/>
          <w:bCs/>
          <w:spacing w:val="-3"/>
          <w:sz w:val="22"/>
          <w:szCs w:val="22"/>
        </w:rPr>
        <w:t xml:space="preserve">.  Combined, the Regulation and guidelines assist school staff to know the limits of their powers and how they should be exercised.  </w:t>
      </w:r>
    </w:p>
    <w:p w:rsidR="00D4789D" w:rsidRPr="00833A24" w:rsidRDefault="00D4789D" w:rsidP="00D4789D">
      <w:pPr>
        <w:numPr>
          <w:ilvl w:val="0"/>
          <w:numId w:val="20"/>
        </w:numPr>
        <w:tabs>
          <w:tab w:val="clear" w:pos="720"/>
          <w:tab w:val="num" w:pos="360"/>
        </w:tabs>
        <w:spacing w:before="240"/>
        <w:ind w:left="360"/>
        <w:jc w:val="both"/>
        <w:rPr>
          <w:rFonts w:ascii="Arial" w:hAnsi="Arial" w:cs="Arial"/>
          <w:sz w:val="22"/>
          <w:szCs w:val="22"/>
        </w:rPr>
      </w:pPr>
      <w:r w:rsidRPr="00833A24">
        <w:rPr>
          <w:rFonts w:ascii="Arial" w:hAnsi="Arial" w:cs="Arial"/>
          <w:sz w:val="22"/>
          <w:szCs w:val="22"/>
          <w:u w:val="single"/>
        </w:rPr>
        <w:t>Cabinet noted</w:t>
      </w:r>
      <w:r w:rsidRPr="00833A24">
        <w:rPr>
          <w:rFonts w:ascii="Arial" w:hAnsi="Arial" w:cs="Arial"/>
          <w:sz w:val="22"/>
          <w:szCs w:val="22"/>
        </w:rPr>
        <w:t xml:space="preserve"> the proposal to amend the </w:t>
      </w:r>
      <w:r w:rsidRPr="00833A24">
        <w:rPr>
          <w:rFonts w:ascii="Arial" w:hAnsi="Arial" w:cs="Arial"/>
          <w:i/>
          <w:sz w:val="22"/>
          <w:szCs w:val="22"/>
        </w:rPr>
        <w:t xml:space="preserve">Education (General Provisions) Regulation 2006 </w:t>
      </w:r>
      <w:r w:rsidR="00654D84">
        <w:rPr>
          <w:rFonts w:ascii="Arial" w:hAnsi="Arial" w:cs="Arial"/>
          <w:sz w:val="22"/>
          <w:szCs w:val="22"/>
        </w:rPr>
        <w:t xml:space="preserve">to </w:t>
      </w:r>
      <w:r w:rsidR="00261689" w:rsidRPr="00833A24">
        <w:rPr>
          <w:rFonts w:ascii="Arial" w:hAnsi="Arial" w:cs="Arial"/>
          <w:bCs/>
          <w:spacing w:val="-3"/>
          <w:sz w:val="22"/>
          <w:szCs w:val="22"/>
        </w:rPr>
        <w:t>clarify the existence of the current power for principals and school staff to confiscate student property</w:t>
      </w:r>
      <w:r w:rsidRPr="00833A24">
        <w:rPr>
          <w:rFonts w:ascii="Arial" w:hAnsi="Arial" w:cs="Arial"/>
          <w:sz w:val="22"/>
          <w:szCs w:val="22"/>
        </w:rPr>
        <w:t>.</w:t>
      </w:r>
    </w:p>
    <w:p w:rsidR="00870321" w:rsidRPr="00833A24" w:rsidRDefault="00870321" w:rsidP="007D00CF">
      <w:pPr>
        <w:spacing w:before="120"/>
        <w:jc w:val="both"/>
        <w:rPr>
          <w:rFonts w:ascii="Arial" w:hAnsi="Arial" w:cs="Arial"/>
          <w:sz w:val="22"/>
          <w:szCs w:val="22"/>
        </w:rPr>
      </w:pPr>
    </w:p>
    <w:p w:rsidR="00870321" w:rsidRPr="00833A24" w:rsidRDefault="00870321" w:rsidP="00870321">
      <w:pPr>
        <w:keepNext/>
        <w:numPr>
          <w:ilvl w:val="0"/>
          <w:numId w:val="20"/>
        </w:numPr>
        <w:tabs>
          <w:tab w:val="clear" w:pos="720"/>
          <w:tab w:val="num" w:pos="360"/>
        </w:tabs>
        <w:ind w:left="357" w:hanging="357"/>
        <w:jc w:val="both"/>
        <w:rPr>
          <w:rFonts w:ascii="Arial" w:hAnsi="Arial" w:cs="Arial"/>
          <w:sz w:val="22"/>
          <w:szCs w:val="22"/>
        </w:rPr>
      </w:pPr>
      <w:r w:rsidRPr="00833A24">
        <w:rPr>
          <w:rFonts w:ascii="Arial" w:hAnsi="Arial" w:cs="Arial"/>
          <w:i/>
          <w:sz w:val="22"/>
          <w:szCs w:val="22"/>
          <w:u w:val="single"/>
        </w:rPr>
        <w:t>Attachment</w:t>
      </w:r>
    </w:p>
    <w:p w:rsidR="00870321" w:rsidRDefault="0043538D" w:rsidP="00870321">
      <w:pPr>
        <w:numPr>
          <w:ilvl w:val="0"/>
          <w:numId w:val="21"/>
        </w:numPr>
        <w:tabs>
          <w:tab w:val="num" w:pos="280"/>
        </w:tabs>
        <w:spacing w:before="120"/>
        <w:ind w:left="811"/>
        <w:jc w:val="both"/>
        <w:rPr>
          <w:rFonts w:ascii="Arial" w:hAnsi="Arial" w:cs="Arial"/>
          <w:sz w:val="22"/>
          <w:szCs w:val="22"/>
        </w:rPr>
      </w:pPr>
      <w:hyperlink r:id="rId7" w:history="1">
        <w:r w:rsidR="00A038B0" w:rsidRPr="007D00CF">
          <w:rPr>
            <w:rStyle w:val="Hyperlink"/>
            <w:rFonts w:ascii="Arial" w:hAnsi="Arial" w:cs="Arial"/>
            <w:sz w:val="22"/>
            <w:szCs w:val="22"/>
          </w:rPr>
          <w:t>Education (General Provisions) Amendment Regulation (No.1) 2010</w:t>
        </w:r>
      </w:hyperlink>
    </w:p>
    <w:p w:rsidR="000E70CC" w:rsidRDefault="000E70CC" w:rsidP="000E70CC">
      <w:pPr>
        <w:spacing w:before="120"/>
        <w:jc w:val="both"/>
        <w:rPr>
          <w:rFonts w:ascii="Arial" w:hAnsi="Arial" w:cs="Arial"/>
          <w:sz w:val="22"/>
          <w:szCs w:val="22"/>
        </w:rPr>
      </w:pPr>
    </w:p>
    <w:p w:rsidR="000E70CC" w:rsidRDefault="000E70CC" w:rsidP="000E70CC">
      <w:pPr>
        <w:spacing w:before="120"/>
        <w:jc w:val="both"/>
        <w:rPr>
          <w:rFonts w:ascii="Arial" w:hAnsi="Arial" w:cs="Arial"/>
          <w:sz w:val="22"/>
          <w:szCs w:val="22"/>
        </w:rPr>
      </w:pPr>
    </w:p>
    <w:p w:rsidR="000E70CC" w:rsidRDefault="000E70CC" w:rsidP="000E70CC">
      <w:pPr>
        <w:spacing w:before="120"/>
        <w:jc w:val="both"/>
        <w:rPr>
          <w:rFonts w:ascii="Arial" w:hAnsi="Arial" w:cs="Arial"/>
          <w:sz w:val="22"/>
          <w:szCs w:val="22"/>
        </w:rPr>
      </w:pPr>
    </w:p>
    <w:p w:rsidR="00870321" w:rsidRPr="00C07656" w:rsidRDefault="00870321">
      <w:pPr>
        <w:rPr>
          <w:rFonts w:ascii="Arial" w:hAnsi="Arial" w:cs="Arial"/>
          <w:sz w:val="22"/>
          <w:szCs w:val="22"/>
        </w:rPr>
      </w:pPr>
    </w:p>
    <w:sectPr w:rsidR="00870321" w:rsidRPr="00C07656" w:rsidSect="00745F4C">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52E" w:rsidRDefault="001D552E">
      <w:r>
        <w:separator/>
      </w:r>
    </w:p>
  </w:endnote>
  <w:endnote w:type="continuationSeparator" w:id="0">
    <w:p w:rsidR="001D552E" w:rsidRDefault="001D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E0" w:rsidRPr="001141E1" w:rsidRDefault="004E6BE0"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52E" w:rsidRDefault="001D552E">
      <w:r>
        <w:separator/>
      </w:r>
    </w:p>
  </w:footnote>
  <w:footnote w:type="continuationSeparator" w:id="0">
    <w:p w:rsidR="001D552E" w:rsidRDefault="001D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E0" w:rsidRPr="000400F9" w:rsidRDefault="00531CA0"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E6BE0" w:rsidRPr="000400F9">
      <w:rPr>
        <w:rFonts w:ascii="Arial" w:hAnsi="Arial" w:cs="Arial"/>
        <w:b/>
        <w:sz w:val="22"/>
        <w:szCs w:val="22"/>
        <w:u w:val="single"/>
      </w:rPr>
      <w:t xml:space="preserve">Cabinet – </w:t>
    </w:r>
    <w:r w:rsidR="004E6BE0">
      <w:rPr>
        <w:rFonts w:ascii="Arial" w:hAnsi="Arial" w:cs="Arial"/>
        <w:b/>
        <w:sz w:val="22"/>
        <w:szCs w:val="22"/>
        <w:u w:val="single"/>
      </w:rPr>
      <w:t>month year</w:t>
    </w:r>
  </w:p>
  <w:p w:rsidR="004E6BE0" w:rsidRDefault="004E6BE0"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4E6BE0" w:rsidRDefault="004E6BE0"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4E6BE0" w:rsidRPr="00F10DF9" w:rsidRDefault="004E6BE0"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BE0" w:rsidRPr="000400F9" w:rsidRDefault="00531CA0"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E6BE0" w:rsidRPr="000400F9">
      <w:rPr>
        <w:rFonts w:ascii="Arial" w:hAnsi="Arial" w:cs="Arial"/>
        <w:b/>
        <w:sz w:val="22"/>
        <w:szCs w:val="22"/>
        <w:u w:val="single"/>
      </w:rPr>
      <w:t xml:space="preserve">Cabinet – </w:t>
    </w:r>
    <w:r w:rsidR="004E6BE0">
      <w:rPr>
        <w:rFonts w:ascii="Arial" w:hAnsi="Arial" w:cs="Arial"/>
        <w:b/>
        <w:sz w:val="22"/>
        <w:szCs w:val="22"/>
        <w:u w:val="single"/>
      </w:rPr>
      <w:t>June 2010</w:t>
    </w:r>
  </w:p>
  <w:p w:rsidR="004E6BE0" w:rsidRPr="005D179E" w:rsidRDefault="004E6BE0" w:rsidP="005D179E">
    <w:pPr>
      <w:pStyle w:val="Header"/>
      <w:spacing w:before="120"/>
      <w:rPr>
        <w:rFonts w:ascii="Arial" w:hAnsi="Arial" w:cs="Arial"/>
        <w:b/>
        <w:sz w:val="22"/>
        <w:szCs w:val="22"/>
        <w:u w:val="single"/>
      </w:rPr>
    </w:pPr>
    <w:r w:rsidRPr="005D179E">
      <w:rPr>
        <w:rFonts w:ascii="Arial" w:hAnsi="Arial" w:cs="Arial"/>
        <w:b/>
        <w:sz w:val="22"/>
        <w:szCs w:val="22"/>
        <w:u w:val="single"/>
      </w:rPr>
      <w:t>Temporary confiscation powers</w:t>
    </w:r>
  </w:p>
  <w:p w:rsidR="004E6BE0" w:rsidRDefault="004E6BE0" w:rsidP="00870321">
    <w:pPr>
      <w:pStyle w:val="Header"/>
      <w:spacing w:before="120"/>
      <w:rPr>
        <w:rFonts w:ascii="Arial" w:hAnsi="Arial" w:cs="Arial"/>
        <w:b/>
        <w:sz w:val="22"/>
        <w:szCs w:val="22"/>
        <w:u w:val="single"/>
      </w:rPr>
    </w:pPr>
    <w:r>
      <w:rPr>
        <w:rFonts w:ascii="Arial" w:hAnsi="Arial" w:cs="Arial"/>
        <w:b/>
        <w:sz w:val="22"/>
        <w:szCs w:val="22"/>
        <w:u w:val="single"/>
      </w:rPr>
      <w:t xml:space="preserve">Minister for Education and Training </w:t>
    </w:r>
  </w:p>
  <w:p w:rsidR="004E6BE0" w:rsidRPr="00F10DF9" w:rsidRDefault="004E6BE0"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037FB8"/>
    <w:multiLevelType w:val="hybridMultilevel"/>
    <w:tmpl w:val="335A5514"/>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E7FCC"/>
    <w:multiLevelType w:val="hybridMultilevel"/>
    <w:tmpl w:val="1D4C33E8"/>
    <w:lvl w:ilvl="0" w:tplc="4020A14A">
      <w:numFmt w:val="bullet"/>
      <w:lvlText w:val="-"/>
      <w:lvlJc w:val="left"/>
      <w:pPr>
        <w:tabs>
          <w:tab w:val="num" w:pos="1800"/>
        </w:tabs>
        <w:ind w:left="1800" w:hanging="360"/>
      </w:pPr>
      <w:rPr>
        <w:rFonts w:ascii="Times New Roman" w:eastAsia="Times New Roman" w:hAnsi="Times New Roman" w:cs="Times New Roman"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CFB3302"/>
    <w:multiLevelType w:val="multilevel"/>
    <w:tmpl w:val="434065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E7600E3"/>
    <w:multiLevelType w:val="hybridMultilevel"/>
    <w:tmpl w:val="89AC0EB2"/>
    <w:lvl w:ilvl="0" w:tplc="04090001">
      <w:start w:val="1"/>
      <w:numFmt w:val="bullet"/>
      <w:lvlText w:val=""/>
      <w:lvlJc w:val="left"/>
      <w:pPr>
        <w:tabs>
          <w:tab w:val="num" w:pos="360"/>
        </w:tabs>
        <w:ind w:left="360" w:hanging="360"/>
      </w:pPr>
      <w:rPr>
        <w:rFonts w:ascii="Symbol" w:hAnsi="Symbol" w:hint="default"/>
      </w:rPr>
    </w:lvl>
    <w:lvl w:ilvl="1" w:tplc="AC166ECA">
      <w:start w:val="1"/>
      <w:numFmt w:val="bullet"/>
      <w:lvlText w:val=""/>
      <w:lvlJc w:val="left"/>
      <w:pPr>
        <w:tabs>
          <w:tab w:val="num" w:pos="1080"/>
        </w:tabs>
        <w:ind w:left="1080" w:hanging="360"/>
      </w:pPr>
      <w:rPr>
        <w:rFonts w:ascii="Symbol" w:hAnsi="Symbol" w:hint="default"/>
        <w:color w:val="auto"/>
      </w:rPr>
    </w:lvl>
    <w:lvl w:ilvl="2" w:tplc="6E86AA58">
      <w:start w:val="33"/>
      <w:numFmt w:val="decimal"/>
      <w:lvlText w:val="%3."/>
      <w:lvlJc w:val="left"/>
      <w:pPr>
        <w:tabs>
          <w:tab w:val="num" w:pos="2062"/>
        </w:tabs>
        <w:ind w:left="2062"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C471F2"/>
    <w:multiLevelType w:val="hybridMultilevel"/>
    <w:tmpl w:val="D6E24D34"/>
    <w:lvl w:ilvl="0" w:tplc="4EE4FAAA">
      <w:start w:val="1"/>
      <w:numFmt w:val="decimal"/>
      <w:lvlText w:val="%1."/>
      <w:lvlJc w:val="left"/>
      <w:pPr>
        <w:tabs>
          <w:tab w:val="num" w:pos="360"/>
        </w:tabs>
        <w:ind w:left="360" w:hanging="360"/>
      </w:pPr>
      <w:rPr>
        <w:b w:val="0"/>
        <w:i w:val="0"/>
        <w:color w:val="auto"/>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5F519DD"/>
    <w:multiLevelType w:val="hybridMultilevel"/>
    <w:tmpl w:val="E1EEE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52612F"/>
    <w:multiLevelType w:val="hybridMultilevel"/>
    <w:tmpl w:val="45E01AC6"/>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7"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9"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55658AC"/>
    <w:multiLevelType w:val="hybridMultilevel"/>
    <w:tmpl w:val="8586F7DC"/>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1">
      <w:start w:val="1"/>
      <w:numFmt w:val="bullet"/>
      <w:lvlText w:val=""/>
      <w:lvlJc w:val="left"/>
      <w:pPr>
        <w:tabs>
          <w:tab w:val="num" w:pos="2220"/>
        </w:tabs>
        <w:ind w:left="2220" w:hanging="360"/>
      </w:pPr>
      <w:rPr>
        <w:rFonts w:ascii="Symbol" w:hAnsi="Symbol"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A051EC2"/>
    <w:multiLevelType w:val="multilevel"/>
    <w:tmpl w:val="89AC0E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start w:val="33"/>
      <w:numFmt w:val="decimal"/>
      <w:lvlText w:val="%3."/>
      <w:lvlJc w:val="left"/>
      <w:pPr>
        <w:tabs>
          <w:tab w:val="num" w:pos="2062"/>
        </w:tabs>
        <w:ind w:left="2062"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574E13"/>
    <w:multiLevelType w:val="hybridMultilevel"/>
    <w:tmpl w:val="FEE090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E4382"/>
    <w:multiLevelType w:val="hybridMultilevel"/>
    <w:tmpl w:val="6CEAAF64"/>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76200CAE"/>
    <w:multiLevelType w:val="hybridMultilevel"/>
    <w:tmpl w:val="44E6AE9E"/>
    <w:lvl w:ilvl="0" w:tplc="C5A0111C">
      <w:start w:val="1"/>
      <w:numFmt w:val="decimal"/>
      <w:lvlText w:val="%1."/>
      <w:lvlJc w:val="left"/>
      <w:pPr>
        <w:tabs>
          <w:tab w:val="num" w:pos="360"/>
        </w:tabs>
        <w:ind w:left="360" w:hanging="360"/>
      </w:pPr>
      <w:rPr>
        <w:rFonts w:ascii="Times New Roman" w:hAnsi="Times New Roman" w:cs="Times New Roman"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8"/>
  </w:num>
  <w:num w:numId="3">
    <w:abstractNumId w:val="27"/>
  </w:num>
  <w:num w:numId="4">
    <w:abstractNumId w:val="18"/>
  </w:num>
  <w:num w:numId="5">
    <w:abstractNumId w:val="3"/>
  </w:num>
  <w:num w:numId="6">
    <w:abstractNumId w:val="15"/>
  </w:num>
  <w:num w:numId="7">
    <w:abstractNumId w:val="1"/>
  </w:num>
  <w:num w:numId="8">
    <w:abstractNumId w:val="10"/>
  </w:num>
  <w:num w:numId="9">
    <w:abstractNumId w:val="2"/>
  </w:num>
  <w:num w:numId="10">
    <w:abstractNumId w:val="7"/>
  </w:num>
  <w:num w:numId="11">
    <w:abstractNumId w:val="9"/>
  </w:num>
  <w:num w:numId="12">
    <w:abstractNumId w:val="19"/>
  </w:num>
  <w:num w:numId="13">
    <w:abstractNumId w:val="25"/>
  </w:num>
  <w:num w:numId="14">
    <w:abstractNumId w:val="5"/>
  </w:num>
  <w:num w:numId="15">
    <w:abstractNumId w:val="4"/>
  </w:num>
  <w:num w:numId="16">
    <w:abstractNumId w:val="17"/>
  </w:num>
  <w:num w:numId="17">
    <w:abstractNumId w:val="22"/>
  </w:num>
  <w:num w:numId="18">
    <w:abstractNumId w:val="23"/>
  </w:num>
  <w:num w:numId="19">
    <w:abstractNumId w:val="12"/>
  </w:num>
  <w:num w:numId="20">
    <w:abstractNumId w:val="29"/>
  </w:num>
  <w:num w:numId="21">
    <w:abstractNumId w:val="28"/>
  </w:num>
  <w:num w:numId="22">
    <w:abstractNumId w:val="13"/>
  </w:num>
  <w:num w:numId="23">
    <w:abstractNumId w:val="24"/>
  </w:num>
  <w:num w:numId="24">
    <w:abstractNumId w:val="11"/>
  </w:num>
  <w:num w:numId="25">
    <w:abstractNumId w:val="6"/>
  </w:num>
  <w:num w:numId="26">
    <w:abstractNumId w:val="8"/>
  </w:num>
  <w:num w:numId="27">
    <w:abstractNumId w:val="20"/>
  </w:num>
  <w:num w:numId="28">
    <w:abstractNumId w:val="26"/>
  </w:num>
  <w:num w:numId="29">
    <w:abstractNumId w:val="21"/>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79"/>
    <w:rsid w:val="000166FE"/>
    <w:rsid w:val="00021188"/>
    <w:rsid w:val="000227C1"/>
    <w:rsid w:val="00040E79"/>
    <w:rsid w:val="00041A0F"/>
    <w:rsid w:val="00061025"/>
    <w:rsid w:val="00070A40"/>
    <w:rsid w:val="00075249"/>
    <w:rsid w:val="0009634A"/>
    <w:rsid w:val="000977AF"/>
    <w:rsid w:val="000A1D7D"/>
    <w:rsid w:val="000A2BAC"/>
    <w:rsid w:val="000A5693"/>
    <w:rsid w:val="000A6E5D"/>
    <w:rsid w:val="000B68A3"/>
    <w:rsid w:val="000C15F5"/>
    <w:rsid w:val="000C1EC2"/>
    <w:rsid w:val="000C2437"/>
    <w:rsid w:val="000C65B7"/>
    <w:rsid w:val="000C7639"/>
    <w:rsid w:val="000D05D6"/>
    <w:rsid w:val="000D17E0"/>
    <w:rsid w:val="000D1A74"/>
    <w:rsid w:val="000D292B"/>
    <w:rsid w:val="000E3F6A"/>
    <w:rsid w:val="000E5126"/>
    <w:rsid w:val="000E70CC"/>
    <w:rsid w:val="001077FA"/>
    <w:rsid w:val="001227DD"/>
    <w:rsid w:val="00124FE2"/>
    <w:rsid w:val="00126CC9"/>
    <w:rsid w:val="001437B3"/>
    <w:rsid w:val="0014649D"/>
    <w:rsid w:val="001537A0"/>
    <w:rsid w:val="001545D5"/>
    <w:rsid w:val="0015685D"/>
    <w:rsid w:val="00156C19"/>
    <w:rsid w:val="00164180"/>
    <w:rsid w:val="00164323"/>
    <w:rsid w:val="00166091"/>
    <w:rsid w:val="0017782F"/>
    <w:rsid w:val="00180EAF"/>
    <w:rsid w:val="00182E54"/>
    <w:rsid w:val="001A4933"/>
    <w:rsid w:val="001A7AC3"/>
    <w:rsid w:val="001B5837"/>
    <w:rsid w:val="001C1A93"/>
    <w:rsid w:val="001C350C"/>
    <w:rsid w:val="001C375D"/>
    <w:rsid w:val="001D552E"/>
    <w:rsid w:val="001D5A2D"/>
    <w:rsid w:val="001E3049"/>
    <w:rsid w:val="001E5583"/>
    <w:rsid w:val="001E6C9A"/>
    <w:rsid w:val="00216296"/>
    <w:rsid w:val="00230D7A"/>
    <w:rsid w:val="002359A3"/>
    <w:rsid w:val="00240160"/>
    <w:rsid w:val="00242B09"/>
    <w:rsid w:val="00247417"/>
    <w:rsid w:val="00261689"/>
    <w:rsid w:val="00264E05"/>
    <w:rsid w:val="00266BD8"/>
    <w:rsid w:val="00273B58"/>
    <w:rsid w:val="002753A3"/>
    <w:rsid w:val="00294C4F"/>
    <w:rsid w:val="00296AF2"/>
    <w:rsid w:val="002972B0"/>
    <w:rsid w:val="002A6FC7"/>
    <w:rsid w:val="002C29EC"/>
    <w:rsid w:val="002D1B8B"/>
    <w:rsid w:val="002D51A0"/>
    <w:rsid w:val="002E19A0"/>
    <w:rsid w:val="002E58D6"/>
    <w:rsid w:val="002E5AA0"/>
    <w:rsid w:val="002F7590"/>
    <w:rsid w:val="003024B9"/>
    <w:rsid w:val="00330878"/>
    <w:rsid w:val="00331070"/>
    <w:rsid w:val="0033301D"/>
    <w:rsid w:val="0033391A"/>
    <w:rsid w:val="00334269"/>
    <w:rsid w:val="00340EF2"/>
    <w:rsid w:val="00355608"/>
    <w:rsid w:val="00366CD2"/>
    <w:rsid w:val="00366FA0"/>
    <w:rsid w:val="003670E5"/>
    <w:rsid w:val="003737C1"/>
    <w:rsid w:val="00374284"/>
    <w:rsid w:val="00391750"/>
    <w:rsid w:val="003927E5"/>
    <w:rsid w:val="003936BC"/>
    <w:rsid w:val="003A4AA8"/>
    <w:rsid w:val="003B7364"/>
    <w:rsid w:val="003C5050"/>
    <w:rsid w:val="003C71CD"/>
    <w:rsid w:val="003D2408"/>
    <w:rsid w:val="003E2D89"/>
    <w:rsid w:val="003F7E4C"/>
    <w:rsid w:val="00410B1C"/>
    <w:rsid w:val="004121AE"/>
    <w:rsid w:val="00412A34"/>
    <w:rsid w:val="004149B9"/>
    <w:rsid w:val="00423E0E"/>
    <w:rsid w:val="00426D0F"/>
    <w:rsid w:val="0043538D"/>
    <w:rsid w:val="0043591B"/>
    <w:rsid w:val="004445F7"/>
    <w:rsid w:val="00444DCF"/>
    <w:rsid w:val="00456161"/>
    <w:rsid w:val="00464036"/>
    <w:rsid w:val="004753AD"/>
    <w:rsid w:val="00476361"/>
    <w:rsid w:val="00483C9B"/>
    <w:rsid w:val="0048793A"/>
    <w:rsid w:val="00491CFC"/>
    <w:rsid w:val="004A64CD"/>
    <w:rsid w:val="004C65A5"/>
    <w:rsid w:val="004D1016"/>
    <w:rsid w:val="004D4263"/>
    <w:rsid w:val="004D7050"/>
    <w:rsid w:val="004E3BC5"/>
    <w:rsid w:val="004E6BE0"/>
    <w:rsid w:val="004F0245"/>
    <w:rsid w:val="004F11C9"/>
    <w:rsid w:val="004F1FA0"/>
    <w:rsid w:val="00503400"/>
    <w:rsid w:val="00525B88"/>
    <w:rsid w:val="00527730"/>
    <w:rsid w:val="00531CA0"/>
    <w:rsid w:val="00536643"/>
    <w:rsid w:val="005425AB"/>
    <w:rsid w:val="005577AB"/>
    <w:rsid w:val="00565E7A"/>
    <w:rsid w:val="00570D36"/>
    <w:rsid w:val="00582387"/>
    <w:rsid w:val="00585083"/>
    <w:rsid w:val="0059387E"/>
    <w:rsid w:val="00593D07"/>
    <w:rsid w:val="005967BE"/>
    <w:rsid w:val="005C3115"/>
    <w:rsid w:val="005D179E"/>
    <w:rsid w:val="005D2CB1"/>
    <w:rsid w:val="005D5BB9"/>
    <w:rsid w:val="005E7033"/>
    <w:rsid w:val="005E7616"/>
    <w:rsid w:val="005F1A1D"/>
    <w:rsid w:val="005F3F2E"/>
    <w:rsid w:val="00601D4E"/>
    <w:rsid w:val="006215D7"/>
    <w:rsid w:val="0064268C"/>
    <w:rsid w:val="00654D84"/>
    <w:rsid w:val="00656393"/>
    <w:rsid w:val="0066190B"/>
    <w:rsid w:val="0066421E"/>
    <w:rsid w:val="00667828"/>
    <w:rsid w:val="00671D96"/>
    <w:rsid w:val="0067667D"/>
    <w:rsid w:val="00677BCC"/>
    <w:rsid w:val="00690BE3"/>
    <w:rsid w:val="006921C5"/>
    <w:rsid w:val="00696239"/>
    <w:rsid w:val="006A405F"/>
    <w:rsid w:val="006B1CB2"/>
    <w:rsid w:val="006C350A"/>
    <w:rsid w:val="006E25A6"/>
    <w:rsid w:val="006E344C"/>
    <w:rsid w:val="006E6C8E"/>
    <w:rsid w:val="006E6D18"/>
    <w:rsid w:val="006F1398"/>
    <w:rsid w:val="00742804"/>
    <w:rsid w:val="00742859"/>
    <w:rsid w:val="00745F4C"/>
    <w:rsid w:val="00746AB7"/>
    <w:rsid w:val="007576F7"/>
    <w:rsid w:val="00760EAF"/>
    <w:rsid w:val="00764710"/>
    <w:rsid w:val="007653EB"/>
    <w:rsid w:val="00782539"/>
    <w:rsid w:val="007909B7"/>
    <w:rsid w:val="0079498D"/>
    <w:rsid w:val="007957D2"/>
    <w:rsid w:val="00797D8E"/>
    <w:rsid w:val="007A25B5"/>
    <w:rsid w:val="007B6771"/>
    <w:rsid w:val="007C5B4B"/>
    <w:rsid w:val="007C6505"/>
    <w:rsid w:val="007D00CF"/>
    <w:rsid w:val="007D15F6"/>
    <w:rsid w:val="007D4541"/>
    <w:rsid w:val="007D5192"/>
    <w:rsid w:val="007E7072"/>
    <w:rsid w:val="007F4041"/>
    <w:rsid w:val="007F46E4"/>
    <w:rsid w:val="00800A24"/>
    <w:rsid w:val="00807F98"/>
    <w:rsid w:val="00823D73"/>
    <w:rsid w:val="00832489"/>
    <w:rsid w:val="008329AE"/>
    <w:rsid w:val="00833A24"/>
    <w:rsid w:val="008340F8"/>
    <w:rsid w:val="00834946"/>
    <w:rsid w:val="008378B3"/>
    <w:rsid w:val="0084449C"/>
    <w:rsid w:val="0085117B"/>
    <w:rsid w:val="00862C15"/>
    <w:rsid w:val="008640EB"/>
    <w:rsid w:val="00867427"/>
    <w:rsid w:val="00870321"/>
    <w:rsid w:val="00872E39"/>
    <w:rsid w:val="0088359B"/>
    <w:rsid w:val="008A25CF"/>
    <w:rsid w:val="008A3F6F"/>
    <w:rsid w:val="008A5C6D"/>
    <w:rsid w:val="008B0EC2"/>
    <w:rsid w:val="008D2233"/>
    <w:rsid w:val="008F279F"/>
    <w:rsid w:val="008F5ECD"/>
    <w:rsid w:val="0090137E"/>
    <w:rsid w:val="009018F2"/>
    <w:rsid w:val="0090282F"/>
    <w:rsid w:val="00910375"/>
    <w:rsid w:val="00911F6B"/>
    <w:rsid w:val="00913851"/>
    <w:rsid w:val="009175A7"/>
    <w:rsid w:val="00921F20"/>
    <w:rsid w:val="009342A1"/>
    <w:rsid w:val="00934403"/>
    <w:rsid w:val="0093520F"/>
    <w:rsid w:val="0094685D"/>
    <w:rsid w:val="009551A2"/>
    <w:rsid w:val="009566B7"/>
    <w:rsid w:val="00981BC0"/>
    <w:rsid w:val="00983857"/>
    <w:rsid w:val="00987137"/>
    <w:rsid w:val="00994FB9"/>
    <w:rsid w:val="009B205C"/>
    <w:rsid w:val="009E1325"/>
    <w:rsid w:val="009E4DC1"/>
    <w:rsid w:val="009F1257"/>
    <w:rsid w:val="009F2656"/>
    <w:rsid w:val="009F4298"/>
    <w:rsid w:val="00A038B0"/>
    <w:rsid w:val="00A159BA"/>
    <w:rsid w:val="00A16214"/>
    <w:rsid w:val="00A17ED0"/>
    <w:rsid w:val="00A24967"/>
    <w:rsid w:val="00A40690"/>
    <w:rsid w:val="00A41443"/>
    <w:rsid w:val="00A45816"/>
    <w:rsid w:val="00A471CD"/>
    <w:rsid w:val="00A50D56"/>
    <w:rsid w:val="00A554D9"/>
    <w:rsid w:val="00A67675"/>
    <w:rsid w:val="00A6783A"/>
    <w:rsid w:val="00A70444"/>
    <w:rsid w:val="00A70451"/>
    <w:rsid w:val="00A771C9"/>
    <w:rsid w:val="00A93009"/>
    <w:rsid w:val="00AB0069"/>
    <w:rsid w:val="00AB1CCC"/>
    <w:rsid w:val="00AB5421"/>
    <w:rsid w:val="00AB6F21"/>
    <w:rsid w:val="00AD6552"/>
    <w:rsid w:val="00AD7F27"/>
    <w:rsid w:val="00AE01FD"/>
    <w:rsid w:val="00AF610D"/>
    <w:rsid w:val="00B0525E"/>
    <w:rsid w:val="00B14629"/>
    <w:rsid w:val="00B35F5E"/>
    <w:rsid w:val="00B377F3"/>
    <w:rsid w:val="00B420A7"/>
    <w:rsid w:val="00B42B65"/>
    <w:rsid w:val="00B625AC"/>
    <w:rsid w:val="00B842F9"/>
    <w:rsid w:val="00B97FB4"/>
    <w:rsid w:val="00BB1AFC"/>
    <w:rsid w:val="00BD5C1A"/>
    <w:rsid w:val="00BE346E"/>
    <w:rsid w:val="00BE6C76"/>
    <w:rsid w:val="00BF35DF"/>
    <w:rsid w:val="00BF46CA"/>
    <w:rsid w:val="00C04CB2"/>
    <w:rsid w:val="00C0535B"/>
    <w:rsid w:val="00C1073E"/>
    <w:rsid w:val="00C13DCC"/>
    <w:rsid w:val="00C16E01"/>
    <w:rsid w:val="00C17E3B"/>
    <w:rsid w:val="00C25A24"/>
    <w:rsid w:val="00C30A86"/>
    <w:rsid w:val="00C31326"/>
    <w:rsid w:val="00C31835"/>
    <w:rsid w:val="00C37FA6"/>
    <w:rsid w:val="00C44A05"/>
    <w:rsid w:val="00C51F18"/>
    <w:rsid w:val="00C85B46"/>
    <w:rsid w:val="00CA666C"/>
    <w:rsid w:val="00CB3C5B"/>
    <w:rsid w:val="00CB44E7"/>
    <w:rsid w:val="00CC0A18"/>
    <w:rsid w:val="00CD3620"/>
    <w:rsid w:val="00CD694A"/>
    <w:rsid w:val="00CE66F8"/>
    <w:rsid w:val="00D37915"/>
    <w:rsid w:val="00D40CB2"/>
    <w:rsid w:val="00D4789D"/>
    <w:rsid w:val="00D50B0B"/>
    <w:rsid w:val="00D5184F"/>
    <w:rsid w:val="00D70EA2"/>
    <w:rsid w:val="00D740A8"/>
    <w:rsid w:val="00D82051"/>
    <w:rsid w:val="00D84B5E"/>
    <w:rsid w:val="00D852A8"/>
    <w:rsid w:val="00D93415"/>
    <w:rsid w:val="00D96412"/>
    <w:rsid w:val="00DA6C5D"/>
    <w:rsid w:val="00DB538B"/>
    <w:rsid w:val="00DC0CE3"/>
    <w:rsid w:val="00DC50DE"/>
    <w:rsid w:val="00DD1780"/>
    <w:rsid w:val="00DD6BA7"/>
    <w:rsid w:val="00DE0AD0"/>
    <w:rsid w:val="00DE157F"/>
    <w:rsid w:val="00DE362C"/>
    <w:rsid w:val="00DE73D5"/>
    <w:rsid w:val="00DF08D6"/>
    <w:rsid w:val="00DF2E2C"/>
    <w:rsid w:val="00DF69A7"/>
    <w:rsid w:val="00E019D7"/>
    <w:rsid w:val="00E129B6"/>
    <w:rsid w:val="00E464DD"/>
    <w:rsid w:val="00E539DE"/>
    <w:rsid w:val="00E814F1"/>
    <w:rsid w:val="00E84E0F"/>
    <w:rsid w:val="00E953DD"/>
    <w:rsid w:val="00EB074A"/>
    <w:rsid w:val="00EB29FE"/>
    <w:rsid w:val="00EC026F"/>
    <w:rsid w:val="00EC0368"/>
    <w:rsid w:val="00EC0396"/>
    <w:rsid w:val="00EC08CB"/>
    <w:rsid w:val="00EC3D68"/>
    <w:rsid w:val="00EC5B16"/>
    <w:rsid w:val="00EC7326"/>
    <w:rsid w:val="00ED29FB"/>
    <w:rsid w:val="00EE23E9"/>
    <w:rsid w:val="00EE25B4"/>
    <w:rsid w:val="00F023B9"/>
    <w:rsid w:val="00F04337"/>
    <w:rsid w:val="00F0634B"/>
    <w:rsid w:val="00F333F5"/>
    <w:rsid w:val="00F37A13"/>
    <w:rsid w:val="00F468B0"/>
    <w:rsid w:val="00F511E2"/>
    <w:rsid w:val="00F515D3"/>
    <w:rsid w:val="00F55565"/>
    <w:rsid w:val="00F561A5"/>
    <w:rsid w:val="00F573BE"/>
    <w:rsid w:val="00F679C1"/>
    <w:rsid w:val="00F76988"/>
    <w:rsid w:val="00F822D6"/>
    <w:rsid w:val="00F84EFB"/>
    <w:rsid w:val="00F85A1B"/>
    <w:rsid w:val="00F91709"/>
    <w:rsid w:val="00F93C82"/>
    <w:rsid w:val="00FA33B7"/>
    <w:rsid w:val="00FB34E3"/>
    <w:rsid w:val="00FB3881"/>
    <w:rsid w:val="00FB7961"/>
    <w:rsid w:val="00FD28BA"/>
    <w:rsid w:val="00FD7407"/>
    <w:rsid w:val="00FE3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paragraph" w:styleId="Heading6">
    <w:name w:val="heading 6"/>
    <w:basedOn w:val="Normal"/>
    <w:next w:val="Normal"/>
    <w:link w:val="Heading6Char"/>
    <w:qFormat/>
    <w:rsid w:val="0084449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paragraph" w:customStyle="1" w:styleId="CharCharCharChar">
    <w:name w:val="Char Char Char Char"/>
    <w:basedOn w:val="Normal"/>
    <w:rsid w:val="00040E79"/>
    <w:rPr>
      <w:rFonts w:cs="Arial"/>
      <w:b/>
      <w:color w:val="auto"/>
      <w:szCs w:val="24"/>
      <w:lang w:eastAsia="en-US"/>
    </w:rPr>
  </w:style>
  <w:style w:type="paragraph" w:styleId="FootnoteText">
    <w:name w:val="footnote text"/>
    <w:basedOn w:val="Normal"/>
    <w:semiHidden/>
    <w:rsid w:val="00040E79"/>
    <w:rPr>
      <w:color w:val="auto"/>
      <w:sz w:val="20"/>
    </w:rPr>
  </w:style>
  <w:style w:type="character" w:styleId="FootnoteReference">
    <w:name w:val="footnote reference"/>
    <w:basedOn w:val="DefaultParagraphFont"/>
    <w:semiHidden/>
    <w:rsid w:val="00040E79"/>
    <w:rPr>
      <w:vertAlign w:val="superscript"/>
    </w:rPr>
  </w:style>
  <w:style w:type="paragraph" w:customStyle="1" w:styleId="CharCharCharCharCharCharChar">
    <w:name w:val="Char Char Char Char Char Char Char"/>
    <w:basedOn w:val="Normal"/>
    <w:rsid w:val="00A6783A"/>
    <w:pPr>
      <w:keepNext/>
      <w:numPr>
        <w:ilvl w:val="12"/>
      </w:numPr>
      <w:spacing w:after="160" w:line="240" w:lineRule="exact"/>
      <w:ind w:left="540" w:firstLine="6"/>
    </w:pPr>
    <w:rPr>
      <w:rFonts w:ascii="Verdana" w:hAnsi="Verdana" w:cs="Arial"/>
      <w:bCs/>
      <w:color w:val="auto"/>
      <w:sz w:val="20"/>
      <w:szCs w:val="22"/>
      <w:lang w:val="en-US" w:eastAsia="en-US"/>
    </w:rPr>
  </w:style>
  <w:style w:type="character" w:customStyle="1" w:styleId="Heading6Char">
    <w:name w:val="Heading 6 Char"/>
    <w:basedOn w:val="DefaultParagraphFont"/>
    <w:link w:val="Heading6"/>
    <w:semiHidden/>
    <w:locked/>
    <w:rsid w:val="0084449C"/>
    <w:rPr>
      <w:b/>
      <w:bCs/>
      <w:color w:val="000000"/>
      <w:sz w:val="22"/>
      <w:szCs w:val="22"/>
      <w:lang w:val="en-AU" w:eastAsia="en-AU" w:bidi="ar-SA"/>
    </w:rPr>
  </w:style>
  <w:style w:type="character" w:styleId="Hyperlink">
    <w:name w:val="Hyperlink"/>
    <w:basedOn w:val="DefaultParagraphFont"/>
    <w:rsid w:val="007D0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52905">
      <w:bodyDiv w:val="1"/>
      <w:marLeft w:val="0"/>
      <w:marRight w:val="0"/>
      <w:marTop w:val="0"/>
      <w:marBottom w:val="0"/>
      <w:divBdr>
        <w:top w:val="none" w:sz="0" w:space="0" w:color="auto"/>
        <w:left w:val="none" w:sz="0" w:space="0" w:color="auto"/>
        <w:bottom w:val="none" w:sz="0" w:space="0" w:color="auto"/>
        <w:right w:val="none" w:sz="0" w:space="0" w:color="auto"/>
      </w:divBdr>
    </w:div>
    <w:div w:id="145459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10SL175%5b1%5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xbus0\Local%20Settings\Temporary%20Internet%20Files\OLKA7\Policy%20Submission%20Annotated%20Template%20v3%20Mar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 Submission Annotated Template v3 Mar10.dot</Template>
  <TotalTime>0</TotalTime>
  <Pages>1</Pages>
  <Words>328</Words>
  <Characters>1820</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SECURITY CLASSIFICATION    </vt:lpstr>
    </vt:vector>
  </TitlesOfParts>
  <Manager/>
  <Company/>
  <LinksUpToDate>false</LinksUpToDate>
  <CharactersWithSpaces>2155</CharactersWithSpaces>
  <SharedDoc>false</SharedDoc>
  <HyperlinkBase>https://www.cabinet.qld.gov.au/documents/2010/Jun/Temporary confiscation powers/</HyperlinkBase>
  <HLinks>
    <vt:vector size="6" baseType="variant">
      <vt:variant>
        <vt:i4>3670075</vt:i4>
      </vt:variant>
      <vt:variant>
        <vt:i4>0</vt:i4>
      </vt:variant>
      <vt:variant>
        <vt:i4>0</vt:i4>
      </vt:variant>
      <vt:variant>
        <vt:i4>5</vt:i4>
      </vt:variant>
      <vt:variant>
        <vt:lpwstr>Attachments/10SL175%5b1%5d.pdf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CLASSIFICATION    </dc:title>
  <dc:subject/>
  <dc:creator/>
  <cp:keywords/>
  <dc:description/>
  <cp:lastModifiedBy/>
  <cp:revision>2</cp:revision>
  <cp:lastPrinted>2010-09-13T04:23:00Z</cp:lastPrinted>
  <dcterms:created xsi:type="dcterms:W3CDTF">2017-10-24T22:20:00Z</dcterms:created>
  <dcterms:modified xsi:type="dcterms:W3CDTF">2018-03-06T01:03:00Z</dcterms:modified>
  <cp:category>Education,Legislation</cp:category>
</cp:coreProperties>
</file>